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BBD0" w14:textId="5C1A24ED" w:rsidR="00A9204E" w:rsidRPr="000E01F7" w:rsidRDefault="007274A7" w:rsidP="000E01F7">
      <w:pPr>
        <w:jc w:val="center"/>
        <w:rPr>
          <w:b/>
          <w:bCs/>
          <w:sz w:val="32"/>
          <w:szCs w:val="32"/>
        </w:rPr>
      </w:pPr>
      <w:r w:rsidRPr="000E01F7">
        <w:rPr>
          <w:b/>
          <w:bCs/>
          <w:sz w:val="32"/>
          <w:szCs w:val="32"/>
        </w:rPr>
        <w:t>Treasurer’s Report 2020</w:t>
      </w:r>
    </w:p>
    <w:p w14:paraId="72077C0D" w14:textId="768FCBAF" w:rsidR="007274A7" w:rsidRDefault="007274A7">
      <w:pPr>
        <w:rPr>
          <w:sz w:val="24"/>
          <w:szCs w:val="24"/>
        </w:rPr>
      </w:pPr>
    </w:p>
    <w:p w14:paraId="0585DEC8" w14:textId="7BC048D6" w:rsidR="00B525B3" w:rsidRDefault="00B525B3">
      <w:pPr>
        <w:rPr>
          <w:sz w:val="24"/>
          <w:szCs w:val="24"/>
        </w:rPr>
      </w:pPr>
    </w:p>
    <w:p w14:paraId="1AB74410" w14:textId="3668EE2C" w:rsidR="00B525B3" w:rsidRPr="000E01F7" w:rsidRDefault="00B525B3">
      <w:pPr>
        <w:rPr>
          <w:b/>
          <w:bCs/>
          <w:sz w:val="24"/>
          <w:szCs w:val="24"/>
        </w:rPr>
      </w:pPr>
      <w:r w:rsidRPr="000E01F7">
        <w:rPr>
          <w:b/>
          <w:bCs/>
          <w:sz w:val="24"/>
          <w:szCs w:val="24"/>
        </w:rPr>
        <w:t>Surplus</w:t>
      </w:r>
    </w:p>
    <w:p w14:paraId="7285EF9D" w14:textId="77777777" w:rsidR="00B525B3" w:rsidRDefault="00B525B3">
      <w:pPr>
        <w:rPr>
          <w:sz w:val="24"/>
          <w:szCs w:val="24"/>
        </w:rPr>
      </w:pPr>
    </w:p>
    <w:p w14:paraId="6F2F2BB8" w14:textId="58D4CB80" w:rsidR="00DD20AD" w:rsidRDefault="00DD20AD">
      <w:pPr>
        <w:rPr>
          <w:sz w:val="24"/>
          <w:szCs w:val="24"/>
        </w:rPr>
      </w:pPr>
      <w:r>
        <w:rPr>
          <w:sz w:val="24"/>
          <w:szCs w:val="24"/>
        </w:rPr>
        <w:t>The PFN finished 2020 with a substantial surplus.</w:t>
      </w:r>
      <w:r w:rsidR="00B525B3">
        <w:rPr>
          <w:sz w:val="24"/>
          <w:szCs w:val="24"/>
        </w:rPr>
        <w:t xml:space="preserve">  </w:t>
      </w:r>
      <w:r>
        <w:rPr>
          <w:sz w:val="24"/>
          <w:szCs w:val="24"/>
        </w:rPr>
        <w:t>This was due to a number of factors.</w:t>
      </w:r>
    </w:p>
    <w:p w14:paraId="4DDE12CD" w14:textId="5B8428F9" w:rsidR="00DD20AD" w:rsidRDefault="00DD20AD">
      <w:pPr>
        <w:rPr>
          <w:sz w:val="24"/>
          <w:szCs w:val="24"/>
        </w:rPr>
      </w:pPr>
    </w:p>
    <w:p w14:paraId="14BD53C4" w14:textId="433DBBA8" w:rsidR="007274A7" w:rsidRDefault="00DD20AD">
      <w:pPr>
        <w:rPr>
          <w:sz w:val="24"/>
          <w:szCs w:val="24"/>
        </w:rPr>
      </w:pPr>
      <w:r>
        <w:rPr>
          <w:sz w:val="24"/>
          <w:szCs w:val="24"/>
        </w:rPr>
        <w:t xml:space="preserve">Our main sources of revenue – Membership renewals and the AGM – had </w:t>
      </w:r>
      <w:r w:rsidR="00F324D6">
        <w:rPr>
          <w:sz w:val="24"/>
          <w:szCs w:val="24"/>
        </w:rPr>
        <w:t>been received</w:t>
      </w:r>
      <w:r>
        <w:rPr>
          <w:sz w:val="24"/>
          <w:szCs w:val="24"/>
        </w:rPr>
        <w:t xml:space="preserve"> before the pandemic struck.  </w:t>
      </w:r>
      <w:r w:rsidR="00F324D6">
        <w:rPr>
          <w:sz w:val="24"/>
          <w:szCs w:val="24"/>
        </w:rPr>
        <w:t>A</w:t>
      </w:r>
      <w:r w:rsidR="005A75DB">
        <w:rPr>
          <w:sz w:val="24"/>
          <w:szCs w:val="24"/>
        </w:rPr>
        <w:t>s a result of Public Health restrictions, we had to cancel ma</w:t>
      </w:r>
      <w:r>
        <w:rPr>
          <w:sz w:val="24"/>
          <w:szCs w:val="24"/>
        </w:rPr>
        <w:t>n</w:t>
      </w:r>
      <w:r w:rsidR="005A75DB">
        <w:rPr>
          <w:sz w:val="24"/>
          <w:szCs w:val="24"/>
        </w:rPr>
        <w:t>y activities, including the Junior Naturalists Program, most outings, and a planned 80</w:t>
      </w:r>
      <w:r w:rsidR="005A75DB" w:rsidRPr="005A75DB">
        <w:rPr>
          <w:sz w:val="24"/>
          <w:szCs w:val="24"/>
          <w:vertAlign w:val="superscript"/>
        </w:rPr>
        <w:t>th</w:t>
      </w:r>
      <w:r w:rsidR="005A75DB">
        <w:rPr>
          <w:sz w:val="24"/>
          <w:szCs w:val="24"/>
        </w:rPr>
        <w:t xml:space="preserve"> Anniversary Celebration.</w:t>
      </w:r>
      <w:r>
        <w:rPr>
          <w:sz w:val="24"/>
          <w:szCs w:val="24"/>
        </w:rPr>
        <w:t xml:space="preserve">  </w:t>
      </w:r>
    </w:p>
    <w:p w14:paraId="74E5B61E" w14:textId="2B8889D9" w:rsidR="00DD20AD" w:rsidRDefault="00DD20AD">
      <w:pPr>
        <w:rPr>
          <w:sz w:val="24"/>
          <w:szCs w:val="24"/>
        </w:rPr>
      </w:pPr>
    </w:p>
    <w:p w14:paraId="55805C09" w14:textId="0319D2FD" w:rsidR="00DD20AD" w:rsidRDefault="00DD20AD">
      <w:pPr>
        <w:rPr>
          <w:sz w:val="24"/>
          <w:szCs w:val="24"/>
        </w:rPr>
      </w:pPr>
      <w:r>
        <w:rPr>
          <w:sz w:val="24"/>
          <w:szCs w:val="24"/>
        </w:rPr>
        <w:t>Although we were able to continue with some activities, such as publication of the Orchid, members meetings by Zoom, and the Legacy Fund programs, we spent considerably less than anticipated.</w:t>
      </w:r>
    </w:p>
    <w:p w14:paraId="16DB6BB0" w14:textId="77777777" w:rsidR="00DD20AD" w:rsidRDefault="00DD20AD">
      <w:pPr>
        <w:rPr>
          <w:sz w:val="24"/>
          <w:szCs w:val="24"/>
        </w:rPr>
      </w:pPr>
    </w:p>
    <w:p w14:paraId="54B336C0" w14:textId="50726685" w:rsidR="005A75DB" w:rsidRDefault="00DD20AD">
      <w:pPr>
        <w:rPr>
          <w:sz w:val="24"/>
          <w:szCs w:val="24"/>
        </w:rPr>
      </w:pPr>
      <w:r>
        <w:rPr>
          <w:sz w:val="24"/>
          <w:szCs w:val="24"/>
        </w:rPr>
        <w:t>To compensate</w:t>
      </w:r>
      <w:r w:rsidR="002D09CE">
        <w:rPr>
          <w:sz w:val="24"/>
          <w:szCs w:val="24"/>
        </w:rPr>
        <w:t xml:space="preserve"> members</w:t>
      </w:r>
      <w:r>
        <w:rPr>
          <w:sz w:val="24"/>
          <w:szCs w:val="24"/>
        </w:rPr>
        <w:t xml:space="preserve"> for the program reductions, </w:t>
      </w:r>
      <w:r w:rsidR="002D09CE">
        <w:rPr>
          <w:sz w:val="24"/>
          <w:szCs w:val="24"/>
        </w:rPr>
        <w:t>t</w:t>
      </w:r>
      <w:r w:rsidR="005A75DB">
        <w:rPr>
          <w:sz w:val="24"/>
          <w:szCs w:val="24"/>
        </w:rPr>
        <w:t xml:space="preserve">he Board decided that all 2020 paid-up memberships would be extended to the end of 2021.   As this might lead to a revenue short-fall in 2021, </w:t>
      </w:r>
      <w:r w:rsidR="002D09CE">
        <w:rPr>
          <w:sz w:val="24"/>
          <w:szCs w:val="24"/>
        </w:rPr>
        <w:t>t</w:t>
      </w:r>
      <w:r w:rsidR="005A75DB">
        <w:rPr>
          <w:sz w:val="24"/>
          <w:szCs w:val="24"/>
        </w:rPr>
        <w:t>he Board undertook a fund-raising</w:t>
      </w:r>
      <w:r>
        <w:rPr>
          <w:sz w:val="24"/>
          <w:szCs w:val="24"/>
        </w:rPr>
        <w:t xml:space="preserve"> program focused on Giving Tuesday</w:t>
      </w:r>
      <w:r w:rsidR="003B1ED5">
        <w:rPr>
          <w:sz w:val="24"/>
          <w:szCs w:val="24"/>
        </w:rPr>
        <w:t xml:space="preserve"> in December.  Members responded most generously to this.  Donations this year were far in excess of those in previous years.</w:t>
      </w:r>
    </w:p>
    <w:p w14:paraId="3B47190B" w14:textId="31989117" w:rsidR="003B1ED5" w:rsidRDefault="003B1ED5">
      <w:pPr>
        <w:rPr>
          <w:sz w:val="24"/>
          <w:szCs w:val="24"/>
        </w:rPr>
      </w:pPr>
    </w:p>
    <w:p w14:paraId="4502EDE1" w14:textId="069A2A49" w:rsidR="003B1ED5" w:rsidRDefault="003B1ED5">
      <w:pPr>
        <w:rPr>
          <w:sz w:val="24"/>
          <w:szCs w:val="24"/>
        </w:rPr>
      </w:pPr>
      <w:r>
        <w:rPr>
          <w:sz w:val="24"/>
          <w:szCs w:val="24"/>
        </w:rPr>
        <w:t xml:space="preserve">The Board is intending to use this year’s surplus to </w:t>
      </w:r>
      <w:r w:rsidR="00B525B3">
        <w:rPr>
          <w:sz w:val="24"/>
          <w:szCs w:val="24"/>
        </w:rPr>
        <w:t>assist in funding 2021 activities.</w:t>
      </w:r>
    </w:p>
    <w:p w14:paraId="6354D43C" w14:textId="485EF7F5" w:rsidR="00B525B3" w:rsidRDefault="00B525B3">
      <w:pPr>
        <w:rPr>
          <w:sz w:val="24"/>
          <w:szCs w:val="24"/>
        </w:rPr>
      </w:pPr>
    </w:p>
    <w:p w14:paraId="7E5B5CFF" w14:textId="62D710D1" w:rsidR="00B525B3" w:rsidRPr="000E01F7" w:rsidRDefault="00B525B3">
      <w:pPr>
        <w:rPr>
          <w:b/>
          <w:bCs/>
          <w:sz w:val="24"/>
          <w:szCs w:val="24"/>
        </w:rPr>
      </w:pPr>
      <w:r w:rsidRPr="000E01F7">
        <w:rPr>
          <w:b/>
          <w:bCs/>
          <w:sz w:val="24"/>
          <w:szCs w:val="24"/>
        </w:rPr>
        <w:t>Operational Changes</w:t>
      </w:r>
    </w:p>
    <w:p w14:paraId="6FAD0D25" w14:textId="5CDE41DF" w:rsidR="00B525B3" w:rsidRDefault="00B525B3">
      <w:pPr>
        <w:rPr>
          <w:sz w:val="24"/>
          <w:szCs w:val="24"/>
        </w:rPr>
      </w:pPr>
    </w:p>
    <w:p w14:paraId="5591E48C" w14:textId="33358B13" w:rsidR="00B525B3" w:rsidRDefault="00B525B3">
      <w:pPr>
        <w:rPr>
          <w:sz w:val="24"/>
          <w:szCs w:val="24"/>
        </w:rPr>
      </w:pPr>
      <w:r>
        <w:rPr>
          <w:sz w:val="24"/>
          <w:szCs w:val="24"/>
        </w:rPr>
        <w:t>At the beginning of 2020, the PFN began using QuickBooks bookkeeping software to maintain its accounts.    The change was done with minor alterations to our chart of accounts and statements.</w:t>
      </w:r>
    </w:p>
    <w:p w14:paraId="00AA2E06" w14:textId="4B1DC7D7" w:rsidR="00B525B3" w:rsidRDefault="00B525B3">
      <w:pPr>
        <w:rPr>
          <w:sz w:val="24"/>
          <w:szCs w:val="24"/>
        </w:rPr>
      </w:pPr>
    </w:p>
    <w:p w14:paraId="78A0B5C9" w14:textId="120664E1" w:rsidR="000E01F7" w:rsidRDefault="00B525B3">
      <w:pPr>
        <w:rPr>
          <w:sz w:val="24"/>
          <w:szCs w:val="24"/>
        </w:rPr>
      </w:pPr>
      <w:r>
        <w:rPr>
          <w:sz w:val="24"/>
          <w:szCs w:val="24"/>
        </w:rPr>
        <w:t xml:space="preserve">Membership renewals, donations, and </w:t>
      </w:r>
      <w:r w:rsidR="000E01F7">
        <w:rPr>
          <w:sz w:val="24"/>
          <w:szCs w:val="24"/>
        </w:rPr>
        <w:t xml:space="preserve">tickets for </w:t>
      </w:r>
      <w:r>
        <w:rPr>
          <w:sz w:val="24"/>
          <w:szCs w:val="24"/>
        </w:rPr>
        <w:t>events</w:t>
      </w:r>
      <w:r w:rsidR="000E01F7">
        <w:rPr>
          <w:sz w:val="24"/>
          <w:szCs w:val="24"/>
        </w:rPr>
        <w:t xml:space="preserve"> are now all available on-line</w:t>
      </w:r>
      <w:r w:rsidR="00F324D6">
        <w:rPr>
          <w:sz w:val="24"/>
          <w:szCs w:val="24"/>
        </w:rPr>
        <w:t xml:space="preserve"> through our membership in Canada Helps</w:t>
      </w:r>
      <w:r w:rsidR="000E01F7">
        <w:rPr>
          <w:sz w:val="24"/>
          <w:szCs w:val="24"/>
        </w:rPr>
        <w:t xml:space="preserve">.  We have seen a significant increase in the use of </w:t>
      </w:r>
      <w:r w:rsidR="00F324D6">
        <w:rPr>
          <w:sz w:val="24"/>
          <w:szCs w:val="24"/>
        </w:rPr>
        <w:t xml:space="preserve">Canada Helps for membership applications and donations </w:t>
      </w:r>
      <w:r w:rsidR="000E01F7">
        <w:rPr>
          <w:sz w:val="24"/>
          <w:szCs w:val="24"/>
        </w:rPr>
        <w:t xml:space="preserve">over the course of the year.  </w:t>
      </w:r>
      <w:r w:rsidR="00F324D6">
        <w:rPr>
          <w:sz w:val="24"/>
          <w:szCs w:val="24"/>
        </w:rPr>
        <w:t>It has also facilitated contributions which we might not have received otherwise.</w:t>
      </w:r>
    </w:p>
    <w:p w14:paraId="47599A2E" w14:textId="77777777" w:rsidR="000E01F7" w:rsidRDefault="000E01F7">
      <w:pPr>
        <w:rPr>
          <w:sz w:val="24"/>
          <w:szCs w:val="24"/>
        </w:rPr>
      </w:pPr>
    </w:p>
    <w:p w14:paraId="7FE68CFB" w14:textId="77777777" w:rsidR="000E01F7" w:rsidRDefault="000E01F7">
      <w:pPr>
        <w:rPr>
          <w:sz w:val="24"/>
          <w:szCs w:val="24"/>
        </w:rPr>
      </w:pPr>
      <w:r>
        <w:rPr>
          <w:sz w:val="24"/>
          <w:szCs w:val="24"/>
        </w:rPr>
        <w:t>Ted Vale</w:t>
      </w:r>
    </w:p>
    <w:p w14:paraId="50887153" w14:textId="7E505F4B" w:rsidR="00B525B3" w:rsidRDefault="000E01F7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 w:rsidR="00B525B3">
        <w:rPr>
          <w:sz w:val="24"/>
          <w:szCs w:val="24"/>
        </w:rPr>
        <w:t xml:space="preserve"> </w:t>
      </w:r>
    </w:p>
    <w:p w14:paraId="4C5E24BE" w14:textId="52B4740D" w:rsidR="00883585" w:rsidRDefault="00883585">
      <w:pPr>
        <w:rPr>
          <w:sz w:val="24"/>
          <w:szCs w:val="24"/>
        </w:rPr>
      </w:pPr>
    </w:p>
    <w:p w14:paraId="6FD4E731" w14:textId="77777777" w:rsidR="00883585" w:rsidRPr="007274A7" w:rsidRDefault="00883585">
      <w:pPr>
        <w:rPr>
          <w:sz w:val="24"/>
          <w:szCs w:val="24"/>
        </w:rPr>
      </w:pPr>
    </w:p>
    <w:sectPr w:rsidR="00883585" w:rsidRPr="0072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A7"/>
    <w:rsid w:val="000E01F7"/>
    <w:rsid w:val="002D09CE"/>
    <w:rsid w:val="003B1ED5"/>
    <w:rsid w:val="005A75DB"/>
    <w:rsid w:val="00645252"/>
    <w:rsid w:val="006D3D74"/>
    <w:rsid w:val="007274A7"/>
    <w:rsid w:val="0083569A"/>
    <w:rsid w:val="0087477C"/>
    <w:rsid w:val="00883585"/>
    <w:rsid w:val="00A9204E"/>
    <w:rsid w:val="00B525B3"/>
    <w:rsid w:val="00DD20AD"/>
    <w:rsid w:val="00F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7D84"/>
  <w15:chartTrackingRefBased/>
  <w15:docId w15:val="{B760C844-2F1A-442E-B9BE-CC849FFD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EDWARD VALE</cp:lastModifiedBy>
  <cp:revision>8</cp:revision>
  <dcterms:created xsi:type="dcterms:W3CDTF">2021-02-07T20:50:00Z</dcterms:created>
  <dcterms:modified xsi:type="dcterms:W3CDTF">2021-02-19T21:23:00Z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